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34" w:rsidRDefault="00D47434" w:rsidP="007C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РЕЦЕНЗИЯ</w:t>
      </w:r>
    </w:p>
    <w:p w:rsidR="007C00F9" w:rsidRDefault="00D47434" w:rsidP="007C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статью </w:t>
      </w:r>
      <w:proofErr w:type="spellStart"/>
      <w:r>
        <w:rPr>
          <w:rFonts w:ascii="Times New Roman" w:hAnsi="Times New Roman"/>
          <w:sz w:val="28"/>
          <w:szCs w:val="28"/>
        </w:rPr>
        <w:t>Хацриновой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Колесникова С.В.</w:t>
      </w:r>
    </w:p>
    <w:p w:rsidR="00D47434" w:rsidRDefault="00D47434" w:rsidP="007C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47434">
        <w:rPr>
          <w:rFonts w:ascii="Times New Roman" w:hAnsi="Times New Roman"/>
          <w:sz w:val="28"/>
          <w:szCs w:val="28"/>
        </w:rPr>
        <w:t>Подготовка преподавателей для внутрифирменного обучения</w:t>
      </w:r>
      <w:r>
        <w:rPr>
          <w:rFonts w:ascii="Times New Roman" w:hAnsi="Times New Roman"/>
          <w:sz w:val="28"/>
          <w:szCs w:val="28"/>
        </w:rPr>
        <w:t>»</w:t>
      </w:r>
    </w:p>
    <w:p w:rsidR="007C00F9" w:rsidRDefault="007C00F9" w:rsidP="007C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434" w:rsidRDefault="00D47434" w:rsidP="007C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Модернизация отечественного образования требует новых компонентов в системе подготовки и повышения квалификации специалистов отрасли. От качества подготовки зависит их дальнейшая профессиональная деятельность. Этим определяется актуальность данной работы.</w:t>
      </w:r>
    </w:p>
    <w:p w:rsidR="005901E0" w:rsidRDefault="00D47434" w:rsidP="007C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представляет собой научный обзор и анализ тех изменений, которые происходят в системе дополнительного профессионального образования. Приводится зарубежный опыт организации такой деятельности.</w:t>
      </w:r>
    </w:p>
    <w:p w:rsidR="006E2490" w:rsidRPr="006E2490" w:rsidRDefault="006E2490" w:rsidP="007C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 реализация внутрифирменного обучения </w:t>
      </w:r>
      <w:r w:rsidRPr="006E2490">
        <w:rPr>
          <w:rFonts w:ascii="Times New Roman" w:hAnsi="Times New Roman"/>
          <w:sz w:val="28"/>
          <w:szCs w:val="28"/>
        </w:rPr>
        <w:t>возможно при оптимальном планировании внутрифирменной подготовки с учетом требований производства и самих работников, что невозможно без разработки целостной системы внутрифирменного профессионального обучения персонала. При этом должны быть использованы инновационные формы и методы подготовки квалифицированных специалистов, причем в сочетании с едиными методологическими подходами к прогнозированию их развития.</w:t>
      </w:r>
      <w:r>
        <w:rPr>
          <w:rFonts w:ascii="Times New Roman" w:hAnsi="Times New Roman"/>
          <w:sz w:val="28"/>
          <w:szCs w:val="28"/>
        </w:rPr>
        <w:t xml:space="preserve"> В статье акцент делается на опережающем обучении преподавателей, реализующих программы </w:t>
      </w:r>
      <w:r w:rsidR="007C00F9">
        <w:rPr>
          <w:rFonts w:ascii="Times New Roman" w:hAnsi="Times New Roman"/>
          <w:sz w:val="28"/>
          <w:szCs w:val="28"/>
        </w:rPr>
        <w:t>внутрифирменного</w:t>
      </w:r>
      <w:r w:rsidR="00E518D9">
        <w:rPr>
          <w:rFonts w:ascii="Times New Roman" w:hAnsi="Times New Roman"/>
          <w:sz w:val="28"/>
          <w:szCs w:val="28"/>
        </w:rPr>
        <w:t xml:space="preserve"> обучения. Выявлены методологические подходы, лежащие в основе такой подготовки.</w:t>
      </w:r>
    </w:p>
    <w:p w:rsidR="00D47434" w:rsidRDefault="00E518D9" w:rsidP="007C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8D9">
        <w:rPr>
          <w:rFonts w:ascii="Times New Roman" w:hAnsi="Times New Roman"/>
          <w:sz w:val="28"/>
          <w:szCs w:val="28"/>
        </w:rPr>
        <w:t xml:space="preserve">Практические </w:t>
      </w:r>
      <w:r>
        <w:rPr>
          <w:rFonts w:ascii="Times New Roman" w:hAnsi="Times New Roman"/>
          <w:sz w:val="28"/>
          <w:szCs w:val="28"/>
        </w:rPr>
        <w:t xml:space="preserve">занятия были построены с использованием </w:t>
      </w:r>
      <w:r w:rsidR="00420EBD">
        <w:rPr>
          <w:rFonts w:ascii="Times New Roman" w:hAnsi="Times New Roman"/>
          <w:sz w:val="28"/>
          <w:szCs w:val="28"/>
        </w:rPr>
        <w:t>активных методов обучения. Осуществлялся отбор содержания и его дидактическая обработка, определялся, в какой последовательности будет изучаться учебный материал, определялись направления формирования знаний и умений.</w:t>
      </w:r>
    </w:p>
    <w:p w:rsidR="00420EBD" w:rsidRPr="00E518D9" w:rsidRDefault="00420EBD" w:rsidP="007C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Была проведена оценка эффективности программы обучения. Анкетирование показало, что</w:t>
      </w:r>
      <w:r w:rsidRPr="00420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обучающиеся работники удовлетворены программой и ходом обучения.</w:t>
      </w:r>
    </w:p>
    <w:p w:rsidR="00D47434" w:rsidRDefault="00D47434" w:rsidP="007C00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актуальна, обладает научной и практической новизной, рекомендуется для печати.</w:t>
      </w:r>
    </w:p>
    <w:p w:rsidR="00D47434" w:rsidRDefault="00D47434" w:rsidP="007C0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EBD" w:rsidRDefault="00420EBD" w:rsidP="007C0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EBD" w:rsidRDefault="00420EBD" w:rsidP="007C0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490" w:rsidRDefault="00D47434" w:rsidP="007C0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Рецензент, д.</w:t>
      </w:r>
      <w:r w:rsidR="006E2490">
        <w:rPr>
          <w:rFonts w:ascii="Times New Roman" w:hAnsi="Times New Roman"/>
          <w:sz w:val="28"/>
          <w:szCs w:val="28"/>
        </w:rPr>
        <w:t>юр</w:t>
      </w:r>
      <w:r>
        <w:rPr>
          <w:rFonts w:ascii="Times New Roman" w:hAnsi="Times New Roman"/>
          <w:sz w:val="28"/>
          <w:szCs w:val="28"/>
        </w:rPr>
        <w:t>.н.,</w:t>
      </w:r>
      <w:r w:rsidR="007C0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проф.</w:t>
      </w:r>
      <w:r w:rsidR="006E2490">
        <w:rPr>
          <w:rFonts w:ascii="Times New Roman" w:hAnsi="Times New Roman"/>
          <w:sz w:val="28"/>
          <w:szCs w:val="28"/>
        </w:rPr>
        <w:t>,</w:t>
      </w:r>
    </w:p>
    <w:p w:rsidR="00D47434" w:rsidRDefault="006E2490" w:rsidP="007C00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</w:t>
      </w:r>
      <w:proofErr w:type="spellStart"/>
      <w:r>
        <w:rPr>
          <w:rFonts w:ascii="Times New Roman" w:hAnsi="Times New Roman"/>
          <w:sz w:val="28"/>
          <w:szCs w:val="28"/>
        </w:rPr>
        <w:t>дир</w:t>
      </w:r>
      <w:proofErr w:type="spellEnd"/>
      <w:r>
        <w:rPr>
          <w:rFonts w:ascii="Times New Roman" w:hAnsi="Times New Roman"/>
          <w:sz w:val="28"/>
          <w:szCs w:val="28"/>
        </w:rPr>
        <w:t>. ИДПО</w:t>
      </w:r>
      <w:r w:rsidR="00D47434">
        <w:rPr>
          <w:rFonts w:ascii="Times New Roman" w:hAnsi="Times New Roman"/>
          <w:sz w:val="28"/>
          <w:szCs w:val="28"/>
        </w:rPr>
        <w:tab/>
      </w:r>
      <w:r w:rsidR="00D47434">
        <w:rPr>
          <w:rFonts w:ascii="Times New Roman" w:hAnsi="Times New Roman"/>
          <w:sz w:val="28"/>
          <w:szCs w:val="28"/>
        </w:rPr>
        <w:tab/>
      </w:r>
      <w:r w:rsidR="00D47434">
        <w:rPr>
          <w:rFonts w:ascii="Times New Roman" w:hAnsi="Times New Roman"/>
          <w:sz w:val="28"/>
          <w:szCs w:val="28"/>
        </w:rPr>
        <w:tab/>
      </w:r>
      <w:r w:rsidR="00D47434">
        <w:rPr>
          <w:rFonts w:ascii="Times New Roman" w:hAnsi="Times New Roman"/>
          <w:sz w:val="28"/>
          <w:szCs w:val="28"/>
        </w:rPr>
        <w:tab/>
      </w:r>
      <w:r w:rsidR="00D47434">
        <w:rPr>
          <w:rFonts w:ascii="Times New Roman" w:hAnsi="Times New Roman"/>
          <w:sz w:val="28"/>
          <w:szCs w:val="28"/>
        </w:rPr>
        <w:tab/>
      </w:r>
      <w:r w:rsidR="00D4743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С.В.</w:t>
      </w:r>
      <w:r w:rsidR="00D47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43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арабанова</w:t>
      </w:r>
      <w:proofErr w:type="spellEnd"/>
    </w:p>
    <w:sectPr w:rsidR="00D47434" w:rsidSect="00FA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434"/>
    <w:rsid w:val="00306F07"/>
    <w:rsid w:val="00420EBD"/>
    <w:rsid w:val="004C46E7"/>
    <w:rsid w:val="006E2490"/>
    <w:rsid w:val="007C00F9"/>
    <w:rsid w:val="00D47434"/>
    <w:rsid w:val="00E518D9"/>
    <w:rsid w:val="00FA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ИДПО</cp:lastModifiedBy>
  <cp:revision>2</cp:revision>
  <dcterms:created xsi:type="dcterms:W3CDTF">2017-03-06T05:50:00Z</dcterms:created>
  <dcterms:modified xsi:type="dcterms:W3CDTF">2017-03-06T07:19:00Z</dcterms:modified>
</cp:coreProperties>
</file>